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626D" w14:textId="77777777" w:rsidR="00462E59" w:rsidRDefault="006A5CDF" w:rsidP="00330CBF">
      <w:pPr>
        <w:pStyle w:val="Heading1"/>
      </w:pPr>
      <w:r>
        <w:t>SRF Vacation Scholarship report 201</w:t>
      </w:r>
      <w:r w:rsidR="00681121">
        <w:t>8</w:t>
      </w:r>
      <w:r w:rsidR="00330CBF">
        <w:t xml:space="preserve">                        </w:t>
      </w:r>
      <w:r w:rsidR="00330CBF">
        <w:rPr>
          <w:noProof/>
          <w:lang w:val="en-GB"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Default="00330CBF" w:rsidP="006A5CDF">
      <w:pPr>
        <w:rPr>
          <w:sz w:val="20"/>
        </w:rPr>
      </w:pPr>
    </w:p>
    <w:p w14:paraId="681EBC54" w14:textId="77777777" w:rsidR="006A5CDF" w:rsidRDefault="006A5CDF" w:rsidP="006A5CDF">
      <w:pPr>
        <w:rPr>
          <w:sz w:val="20"/>
        </w:rPr>
      </w:pPr>
      <w:r w:rsidRPr="009F6C8F">
        <w:rPr>
          <w:sz w:val="20"/>
        </w:rPr>
        <w:t xml:space="preserve">The form </w:t>
      </w:r>
      <w:r w:rsidR="009F6C8F">
        <w:rPr>
          <w:sz w:val="20"/>
        </w:rPr>
        <w:t xml:space="preserve">below </w:t>
      </w:r>
      <w:r w:rsidRPr="009F6C8F">
        <w:rPr>
          <w:sz w:val="20"/>
        </w:rPr>
        <w:t xml:space="preserve">should be completed by the student, </w:t>
      </w:r>
      <w:r w:rsidR="00A806B1">
        <w:rPr>
          <w:sz w:val="20"/>
        </w:rPr>
        <w:t xml:space="preserve">then forwarded to the supervisor for approval and submission to </w:t>
      </w:r>
      <w:hyperlink r:id="rId8" w:history="1">
        <w:r w:rsidR="009F6C8F" w:rsidRPr="005437B4">
          <w:rPr>
            <w:rStyle w:val="Hyperlink"/>
            <w:sz w:val="20"/>
          </w:rPr>
          <w:t>srf@conferencecollective.co.uk</w:t>
        </w:r>
      </w:hyperlink>
      <w:r w:rsidR="009F6C8F">
        <w:rPr>
          <w:sz w:val="20"/>
        </w:rPr>
        <w:t xml:space="preserve"> within 8 weeks of completing the project</w:t>
      </w:r>
      <w:r w:rsidRPr="009F6C8F">
        <w:rPr>
          <w:sz w:val="20"/>
        </w:rPr>
        <w:t xml:space="preserve">.  </w:t>
      </w:r>
      <w:r w:rsidR="00F3461E">
        <w:rPr>
          <w:sz w:val="20"/>
        </w:rPr>
        <w:t>Please submit the form as a Word document.</w:t>
      </w:r>
    </w:p>
    <w:p w14:paraId="7E2BBE4D" w14:textId="77777777" w:rsidR="00A806B1" w:rsidRDefault="00A806B1" w:rsidP="006A5CDF">
      <w:pPr>
        <w:rPr>
          <w:sz w:val="20"/>
        </w:rPr>
      </w:pPr>
    </w:p>
    <w:p w14:paraId="6F307D5E" w14:textId="77777777" w:rsidR="00A806B1" w:rsidRPr="009F6C8F" w:rsidRDefault="00A806B1" w:rsidP="006A5CDF">
      <w:pPr>
        <w:rPr>
          <w:sz w:val="20"/>
        </w:rPr>
      </w:pPr>
      <w:r>
        <w:rPr>
          <w:sz w:val="20"/>
        </w:rPr>
        <w:t>A maximum of one figure (with legend of less than 100 words) may be appended if required.</w:t>
      </w:r>
    </w:p>
    <w:p w14:paraId="3246607B" w14:textId="77777777" w:rsidR="006A5CDF" w:rsidRPr="009F6C8F" w:rsidRDefault="006A5CDF" w:rsidP="006A5CDF">
      <w:pPr>
        <w:rPr>
          <w:sz w:val="20"/>
        </w:rPr>
      </w:pPr>
    </w:p>
    <w:p w14:paraId="50F026B9" w14:textId="77777777" w:rsidR="006A5CDF" w:rsidRDefault="006A5CDF" w:rsidP="006A5CDF">
      <w:pPr>
        <w:rPr>
          <w:sz w:val="20"/>
        </w:rPr>
      </w:pPr>
      <w:r w:rsidRPr="009F6C8F">
        <w:rPr>
          <w:b/>
          <w:sz w:val="20"/>
        </w:rPr>
        <w:t xml:space="preserve">Please note: </w:t>
      </w:r>
      <w:r w:rsidRPr="009F6C8F">
        <w:rPr>
          <w:sz w:val="20"/>
        </w:rPr>
        <w:t xml:space="preserve">excerpts from this form may be published on the SRF website, so please ensure content </w:t>
      </w:r>
      <w:r w:rsidR="009F6C8F">
        <w:rPr>
          <w:sz w:val="20"/>
        </w:rPr>
        <w:t xml:space="preserve">is suitable for website publication, and does not compromise future dissemination of data in peer-reviewed papers etc. </w:t>
      </w:r>
      <w:r w:rsidR="00A806B1">
        <w:rPr>
          <w:sz w:val="20"/>
        </w:rPr>
        <w:t>The SRF reserves the right to edit responses to ensure suitability for publication on the website, newsletter or in promotional material.</w:t>
      </w:r>
    </w:p>
    <w:p w14:paraId="280A7175" w14:textId="77777777" w:rsidR="009F6C8F" w:rsidRPr="009F6C8F" w:rsidRDefault="009F6C8F" w:rsidP="006A5CDF">
      <w:pPr>
        <w:rPr>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3"/>
        <w:gridCol w:w="2789"/>
        <w:gridCol w:w="2386"/>
        <w:gridCol w:w="2482"/>
      </w:tblGrid>
      <w:tr w:rsidR="00462E59" w:rsidRPr="009F6C8F" w14:paraId="7FDFD99F" w14:textId="77777777" w:rsidTr="006A5CDF">
        <w:tc>
          <w:tcPr>
            <w:tcW w:w="1710" w:type="dxa"/>
            <w:shd w:val="clear" w:color="auto" w:fill="auto"/>
          </w:tcPr>
          <w:p w14:paraId="33AF5EB6" w14:textId="77777777" w:rsidR="00462E59" w:rsidRPr="009F6C8F" w:rsidRDefault="006A5CDF" w:rsidP="00462E59">
            <w:pPr>
              <w:rPr>
                <w:b/>
                <w:sz w:val="20"/>
                <w:szCs w:val="20"/>
              </w:rPr>
            </w:pPr>
            <w:r w:rsidRPr="009F6C8F">
              <w:rPr>
                <w:b/>
                <w:sz w:val="20"/>
                <w:szCs w:val="20"/>
              </w:rPr>
              <w:t xml:space="preserve">Student’s </w:t>
            </w:r>
            <w:r w:rsidR="00462E59" w:rsidRPr="009F6C8F">
              <w:rPr>
                <w:b/>
                <w:sz w:val="20"/>
                <w:szCs w:val="20"/>
              </w:rPr>
              <w:t>Name:</w:t>
            </w:r>
          </w:p>
        </w:tc>
        <w:tc>
          <w:tcPr>
            <w:tcW w:w="2916" w:type="dxa"/>
          </w:tcPr>
          <w:p w14:paraId="69D13159" w14:textId="07E420C2" w:rsidR="00462E59" w:rsidRPr="009F6C8F" w:rsidRDefault="00A9726E" w:rsidP="00462E59">
            <w:pPr>
              <w:rPr>
                <w:sz w:val="20"/>
                <w:szCs w:val="20"/>
              </w:rPr>
            </w:pPr>
            <w:r>
              <w:rPr>
                <w:sz w:val="20"/>
                <w:szCs w:val="20"/>
              </w:rPr>
              <w:t>Anna Brodie</w:t>
            </w:r>
          </w:p>
        </w:tc>
        <w:tc>
          <w:tcPr>
            <w:tcW w:w="2394" w:type="dxa"/>
            <w:tcBorders>
              <w:bottom w:val="single" w:sz="4" w:space="0" w:color="A6A6A6" w:themeColor="background1" w:themeShade="A6"/>
            </w:tcBorders>
            <w:shd w:val="clear" w:color="auto" w:fill="auto"/>
          </w:tcPr>
          <w:p w14:paraId="195F1D3E" w14:textId="77777777" w:rsidR="00462E59" w:rsidRPr="009F6C8F" w:rsidRDefault="006A5CDF" w:rsidP="00462E59">
            <w:pPr>
              <w:rPr>
                <w:b/>
                <w:sz w:val="20"/>
                <w:szCs w:val="20"/>
              </w:rPr>
            </w:pPr>
            <w:r w:rsidRPr="009F6C8F">
              <w:rPr>
                <w:b/>
                <w:sz w:val="20"/>
                <w:szCs w:val="20"/>
              </w:rPr>
              <w:t>Student’s Institution/University:</w:t>
            </w:r>
          </w:p>
        </w:tc>
        <w:tc>
          <w:tcPr>
            <w:tcW w:w="2556" w:type="dxa"/>
            <w:tcBorders>
              <w:bottom w:val="single" w:sz="4" w:space="0" w:color="A6A6A6" w:themeColor="background1" w:themeShade="A6"/>
            </w:tcBorders>
          </w:tcPr>
          <w:p w14:paraId="70F19B4D" w14:textId="32C922DE" w:rsidR="00462E59" w:rsidRPr="009F6C8F" w:rsidRDefault="00A9726E" w:rsidP="00462E59">
            <w:pPr>
              <w:rPr>
                <w:sz w:val="20"/>
                <w:szCs w:val="20"/>
              </w:rPr>
            </w:pPr>
            <w:r>
              <w:rPr>
                <w:sz w:val="20"/>
                <w:szCs w:val="20"/>
              </w:rPr>
              <w:t xml:space="preserve">Royal Veterinary College </w:t>
            </w:r>
          </w:p>
        </w:tc>
      </w:tr>
      <w:tr w:rsidR="009F6C8F" w:rsidRPr="009F6C8F" w14:paraId="23ED7DBF" w14:textId="77777777" w:rsidTr="00AB5C7E">
        <w:tc>
          <w:tcPr>
            <w:tcW w:w="1710" w:type="dxa"/>
            <w:shd w:val="clear" w:color="auto" w:fill="auto"/>
          </w:tcPr>
          <w:p w14:paraId="49ACA451" w14:textId="77777777" w:rsidR="009F6C8F" w:rsidRPr="009F6C8F" w:rsidRDefault="009F6C8F" w:rsidP="00FA2F66">
            <w:pPr>
              <w:rPr>
                <w:b/>
                <w:sz w:val="20"/>
                <w:szCs w:val="20"/>
              </w:rPr>
            </w:pPr>
            <w:r w:rsidRPr="009F6C8F">
              <w:rPr>
                <w:b/>
                <w:sz w:val="20"/>
                <w:szCs w:val="20"/>
              </w:rPr>
              <w:t>Degree Title</w:t>
            </w:r>
            <w:r>
              <w:rPr>
                <w:b/>
                <w:sz w:val="20"/>
                <w:szCs w:val="20"/>
              </w:rPr>
              <w:t xml:space="preserve"> and year of study</w:t>
            </w:r>
            <w:r w:rsidRPr="009F6C8F">
              <w:rPr>
                <w:b/>
                <w:sz w:val="20"/>
                <w:szCs w:val="20"/>
              </w:rPr>
              <w:t>:</w:t>
            </w:r>
          </w:p>
        </w:tc>
        <w:tc>
          <w:tcPr>
            <w:tcW w:w="5310" w:type="dxa"/>
            <w:gridSpan w:val="2"/>
          </w:tcPr>
          <w:p w14:paraId="76A0D4AF" w14:textId="77777777" w:rsidR="009F6C8F" w:rsidRDefault="00A9726E" w:rsidP="00462E59">
            <w:pPr>
              <w:rPr>
                <w:sz w:val="20"/>
                <w:szCs w:val="20"/>
              </w:rPr>
            </w:pPr>
            <w:r>
              <w:rPr>
                <w:sz w:val="20"/>
                <w:szCs w:val="20"/>
              </w:rPr>
              <w:t xml:space="preserve">MSci Bioveterinary Sciences </w:t>
            </w:r>
          </w:p>
          <w:p w14:paraId="7F28A57E" w14:textId="49356CF6" w:rsidR="00A9726E" w:rsidRPr="009F6C8F" w:rsidRDefault="00A9726E" w:rsidP="00462E59">
            <w:pPr>
              <w:rPr>
                <w:sz w:val="20"/>
                <w:szCs w:val="20"/>
              </w:rPr>
            </w:pPr>
            <w:r>
              <w:rPr>
                <w:sz w:val="20"/>
                <w:szCs w:val="20"/>
              </w:rPr>
              <w:t>Third Year</w:t>
            </w:r>
          </w:p>
        </w:tc>
        <w:tc>
          <w:tcPr>
            <w:tcW w:w="2556" w:type="dxa"/>
            <w:tcBorders>
              <w:left w:val="nil"/>
            </w:tcBorders>
            <w:shd w:val="clear" w:color="auto" w:fill="F2F2F2" w:themeFill="background1" w:themeFillShade="F2"/>
          </w:tcPr>
          <w:p w14:paraId="5561CC75" w14:textId="77777777" w:rsidR="009F6C8F" w:rsidRPr="009F6C8F" w:rsidRDefault="009F6C8F" w:rsidP="00462E59">
            <w:pPr>
              <w:rPr>
                <w:sz w:val="20"/>
                <w:szCs w:val="20"/>
              </w:rPr>
            </w:pPr>
          </w:p>
        </w:tc>
      </w:tr>
      <w:tr w:rsidR="00462E59" w:rsidRPr="009F6C8F" w14:paraId="7DA07538" w14:textId="77777777" w:rsidTr="006A5CDF">
        <w:tc>
          <w:tcPr>
            <w:tcW w:w="1710" w:type="dxa"/>
            <w:shd w:val="clear" w:color="auto" w:fill="auto"/>
          </w:tcPr>
          <w:p w14:paraId="68FDC8AC" w14:textId="77777777" w:rsidR="00462E59" w:rsidRPr="009F6C8F" w:rsidRDefault="00462E59" w:rsidP="00FA2F66">
            <w:pPr>
              <w:rPr>
                <w:b/>
                <w:sz w:val="20"/>
                <w:szCs w:val="20"/>
              </w:rPr>
            </w:pPr>
            <w:r w:rsidRPr="009F6C8F">
              <w:rPr>
                <w:b/>
                <w:sz w:val="20"/>
                <w:szCs w:val="20"/>
              </w:rPr>
              <w:t>Supervisor</w:t>
            </w:r>
            <w:r w:rsidR="006A5CDF" w:rsidRPr="009F6C8F">
              <w:rPr>
                <w:b/>
                <w:sz w:val="20"/>
                <w:szCs w:val="20"/>
              </w:rPr>
              <w:t>’s Name</w:t>
            </w:r>
            <w:r w:rsidRPr="009F6C8F">
              <w:rPr>
                <w:b/>
                <w:sz w:val="20"/>
                <w:szCs w:val="20"/>
              </w:rPr>
              <w:t>:</w:t>
            </w:r>
          </w:p>
        </w:tc>
        <w:tc>
          <w:tcPr>
            <w:tcW w:w="2916" w:type="dxa"/>
          </w:tcPr>
          <w:p w14:paraId="6B0868D7" w14:textId="511DB0A9" w:rsidR="00462E59" w:rsidRPr="009F6C8F" w:rsidRDefault="00A9726E" w:rsidP="00462E59">
            <w:pPr>
              <w:rPr>
                <w:sz w:val="20"/>
                <w:szCs w:val="20"/>
              </w:rPr>
            </w:pPr>
            <w:proofErr w:type="spellStart"/>
            <w:r>
              <w:rPr>
                <w:sz w:val="20"/>
                <w:szCs w:val="20"/>
              </w:rPr>
              <w:t>Dr</w:t>
            </w:r>
            <w:proofErr w:type="spellEnd"/>
            <w:r>
              <w:rPr>
                <w:sz w:val="20"/>
                <w:szCs w:val="20"/>
              </w:rPr>
              <w:t xml:space="preserve"> Ali </w:t>
            </w:r>
            <w:proofErr w:type="spellStart"/>
            <w:r>
              <w:rPr>
                <w:sz w:val="20"/>
                <w:szCs w:val="20"/>
              </w:rPr>
              <w:t>Fouladi-Nashta</w:t>
            </w:r>
            <w:proofErr w:type="spellEnd"/>
          </w:p>
        </w:tc>
        <w:tc>
          <w:tcPr>
            <w:tcW w:w="2394" w:type="dxa"/>
            <w:tcBorders>
              <w:bottom w:val="single" w:sz="4" w:space="0" w:color="A6A6A6" w:themeColor="background1" w:themeShade="A6"/>
            </w:tcBorders>
            <w:shd w:val="clear" w:color="auto" w:fill="auto"/>
          </w:tcPr>
          <w:p w14:paraId="3CAAF1B3" w14:textId="77777777" w:rsidR="00462E59" w:rsidRPr="009F6C8F" w:rsidRDefault="006A5CDF" w:rsidP="00462E59">
            <w:pPr>
              <w:rPr>
                <w:b/>
                <w:sz w:val="20"/>
                <w:szCs w:val="20"/>
              </w:rPr>
            </w:pPr>
            <w:r w:rsidRPr="009F6C8F">
              <w:rPr>
                <w:b/>
                <w:sz w:val="20"/>
                <w:szCs w:val="20"/>
              </w:rPr>
              <w:t xml:space="preserve">Supervisor’s </w:t>
            </w:r>
            <w:r w:rsidR="00462E59" w:rsidRPr="009F6C8F">
              <w:rPr>
                <w:b/>
                <w:sz w:val="20"/>
                <w:szCs w:val="20"/>
              </w:rPr>
              <w:t>Department</w:t>
            </w:r>
            <w:r w:rsidRPr="009F6C8F">
              <w:rPr>
                <w:b/>
                <w:sz w:val="20"/>
                <w:szCs w:val="20"/>
              </w:rPr>
              <w:t xml:space="preserve"> and Institution</w:t>
            </w:r>
            <w:r w:rsidR="00462E59" w:rsidRPr="009F6C8F">
              <w:rPr>
                <w:b/>
                <w:sz w:val="20"/>
                <w:szCs w:val="20"/>
              </w:rPr>
              <w:t>:</w:t>
            </w:r>
          </w:p>
        </w:tc>
        <w:tc>
          <w:tcPr>
            <w:tcW w:w="2556" w:type="dxa"/>
            <w:tcBorders>
              <w:bottom w:val="single" w:sz="4" w:space="0" w:color="A6A6A6" w:themeColor="background1" w:themeShade="A6"/>
            </w:tcBorders>
          </w:tcPr>
          <w:p w14:paraId="190D76EB" w14:textId="77777777" w:rsidR="00462E59" w:rsidRDefault="00A9726E" w:rsidP="00462E59">
            <w:pPr>
              <w:rPr>
                <w:sz w:val="20"/>
                <w:szCs w:val="20"/>
              </w:rPr>
            </w:pPr>
            <w:r>
              <w:rPr>
                <w:sz w:val="20"/>
                <w:szCs w:val="20"/>
              </w:rPr>
              <w:t xml:space="preserve">Reproduction </w:t>
            </w:r>
          </w:p>
          <w:p w14:paraId="05072198" w14:textId="085E2F30" w:rsidR="00A9726E" w:rsidRPr="009F6C8F" w:rsidRDefault="00A9726E" w:rsidP="00462E59">
            <w:pPr>
              <w:rPr>
                <w:sz w:val="20"/>
                <w:szCs w:val="20"/>
              </w:rPr>
            </w:pPr>
            <w:r>
              <w:rPr>
                <w:sz w:val="20"/>
                <w:szCs w:val="20"/>
              </w:rPr>
              <w:t xml:space="preserve">Royal Veterinary College </w:t>
            </w:r>
          </w:p>
        </w:tc>
      </w:tr>
      <w:tr w:rsidR="009F6C8F" w:rsidRPr="009F6C8F" w14:paraId="3AB52B42" w14:textId="77777777" w:rsidTr="000C2123">
        <w:tc>
          <w:tcPr>
            <w:tcW w:w="1710" w:type="dxa"/>
            <w:shd w:val="clear" w:color="auto" w:fill="auto"/>
          </w:tcPr>
          <w:p w14:paraId="0FBDDD9B" w14:textId="77777777" w:rsidR="009F6C8F" w:rsidRPr="009F6C8F" w:rsidRDefault="009F6C8F" w:rsidP="00FA2F66">
            <w:pPr>
              <w:rPr>
                <w:b/>
                <w:sz w:val="20"/>
                <w:szCs w:val="20"/>
              </w:rPr>
            </w:pPr>
            <w:r w:rsidRPr="009F6C8F">
              <w:rPr>
                <w:b/>
                <w:sz w:val="20"/>
                <w:szCs w:val="20"/>
              </w:rPr>
              <w:t>Project Title:</w:t>
            </w:r>
          </w:p>
        </w:tc>
        <w:tc>
          <w:tcPr>
            <w:tcW w:w="7866" w:type="dxa"/>
            <w:gridSpan w:val="3"/>
          </w:tcPr>
          <w:p w14:paraId="40455485" w14:textId="77777777" w:rsidR="00A9726E" w:rsidRPr="00A9726E" w:rsidRDefault="00A9726E" w:rsidP="00A9726E">
            <w:pPr>
              <w:spacing w:line="276" w:lineRule="auto"/>
              <w:jc w:val="both"/>
              <w:rPr>
                <w:rFonts w:cstheme="minorHAnsi"/>
                <w:bCs/>
                <w:sz w:val="22"/>
                <w:szCs w:val="22"/>
              </w:rPr>
            </w:pPr>
            <w:r w:rsidRPr="00A9726E">
              <w:rPr>
                <w:rFonts w:cstheme="minorHAnsi"/>
                <w:bCs/>
                <w:sz w:val="22"/>
                <w:szCs w:val="22"/>
              </w:rPr>
              <w:t>Assessing development and antrum formation of bovine pre-antral ovarian follicles in long-term culture</w:t>
            </w:r>
          </w:p>
          <w:p w14:paraId="01EB4B52" w14:textId="77777777" w:rsidR="009F6C8F" w:rsidRPr="009F6C8F" w:rsidRDefault="009F6C8F" w:rsidP="00462E59">
            <w:pPr>
              <w:rPr>
                <w:sz w:val="20"/>
                <w:szCs w:val="20"/>
              </w:rPr>
            </w:pPr>
          </w:p>
        </w:tc>
      </w:tr>
    </w:tbl>
    <w:p w14:paraId="53494BBC" w14:textId="77777777" w:rsidR="00462E59" w:rsidRPr="009F6C8F" w:rsidRDefault="00462E59">
      <w:pPr>
        <w:rPr>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64670" w:rsidRPr="00A02D4B" w14:paraId="059FE333" w14:textId="77777777" w:rsidTr="006A5CDF">
        <w:trPr>
          <w:trHeight w:val="75"/>
        </w:trPr>
        <w:tc>
          <w:tcPr>
            <w:tcW w:w="9576" w:type="dxa"/>
            <w:shd w:val="clear" w:color="auto" w:fill="F2F2F2" w:themeFill="background1" w:themeFillShade="F2"/>
            <w:vAlign w:val="center"/>
          </w:tcPr>
          <w:p w14:paraId="3DEB4416" w14:textId="77777777" w:rsidR="00D64670" w:rsidRPr="009F6C8F" w:rsidRDefault="006A5CDF" w:rsidP="006A5CDF">
            <w:pPr>
              <w:pStyle w:val="Heading2"/>
              <w:ind w:left="720" w:hanging="451"/>
              <w:rPr>
                <w:b/>
                <w:caps w:val="0"/>
                <w:sz w:val="20"/>
              </w:rPr>
            </w:pPr>
            <w:r w:rsidRPr="009F6C8F">
              <w:rPr>
                <w:b/>
                <w:caps w:val="0"/>
                <w:sz w:val="20"/>
              </w:rPr>
              <w:t xml:space="preserve">Briefly outline the background and aims of the project </w:t>
            </w:r>
            <w:r w:rsidRPr="009F6C8F">
              <w:rPr>
                <w:i/>
                <w:caps w:val="0"/>
                <w:sz w:val="20"/>
              </w:rPr>
              <w:t xml:space="preserve">(max </w:t>
            </w:r>
            <w:r w:rsidRPr="00286004">
              <w:rPr>
                <w:i/>
                <w:caps w:val="0"/>
                <w:sz w:val="20"/>
                <w:u w:val="single"/>
              </w:rPr>
              <w:t>200</w:t>
            </w:r>
            <w:r w:rsidRPr="009F6C8F">
              <w:rPr>
                <w:i/>
                <w:caps w:val="0"/>
                <w:sz w:val="20"/>
              </w:rPr>
              <w:t xml:space="preserve"> words)</w:t>
            </w:r>
          </w:p>
        </w:tc>
      </w:tr>
      <w:tr w:rsidR="000E5A8D" w:rsidRPr="00A02D4B" w14:paraId="4B758A72" w14:textId="77777777" w:rsidTr="006A5CDF">
        <w:tc>
          <w:tcPr>
            <w:tcW w:w="9576" w:type="dxa"/>
            <w:tcBorders>
              <w:bottom w:val="single" w:sz="4" w:space="0" w:color="A6A6A6" w:themeColor="background1" w:themeShade="A6"/>
            </w:tcBorders>
            <w:shd w:val="clear" w:color="auto" w:fill="auto"/>
          </w:tcPr>
          <w:p w14:paraId="14CBB1BD" w14:textId="40EE7419" w:rsidR="00891719" w:rsidRPr="00A452CB" w:rsidRDefault="001679D6" w:rsidP="00702DDE">
            <w:pPr>
              <w:pStyle w:val="NormalWeb"/>
              <w:rPr>
                <w:rFonts w:asciiTheme="minorHAnsi" w:hAnsiTheme="minorHAnsi" w:cstheme="minorHAnsi"/>
                <w:color w:val="000000"/>
                <w:sz w:val="20"/>
                <w:szCs w:val="20"/>
              </w:rPr>
            </w:pPr>
            <w:r w:rsidRPr="00A452CB">
              <w:rPr>
                <w:rFonts w:asciiTheme="minorHAnsi" w:hAnsiTheme="minorHAnsi" w:cstheme="minorHAnsi"/>
                <w:color w:val="000000"/>
                <w:sz w:val="20"/>
                <w:szCs w:val="20"/>
              </w:rPr>
              <w:t xml:space="preserve">Much research has been done investigating the process of folliculogenesis and </w:t>
            </w:r>
            <w:r w:rsidR="00912644" w:rsidRPr="00A452CB">
              <w:rPr>
                <w:rFonts w:asciiTheme="minorHAnsi" w:hAnsiTheme="minorHAnsi" w:cstheme="minorHAnsi"/>
                <w:color w:val="000000"/>
                <w:sz w:val="20"/>
                <w:szCs w:val="20"/>
              </w:rPr>
              <w:t>antral follicles. However, a negligible amount of research has bee</w:t>
            </w:r>
            <w:r w:rsidR="004B2D7B" w:rsidRPr="00A452CB">
              <w:rPr>
                <w:rFonts w:asciiTheme="minorHAnsi" w:hAnsiTheme="minorHAnsi" w:cstheme="minorHAnsi"/>
                <w:color w:val="000000"/>
                <w:sz w:val="20"/>
                <w:szCs w:val="20"/>
              </w:rPr>
              <w:t>n carried out investigating pre-</w:t>
            </w:r>
            <w:r w:rsidR="00912644" w:rsidRPr="00A452CB">
              <w:rPr>
                <w:rFonts w:asciiTheme="minorHAnsi" w:hAnsiTheme="minorHAnsi" w:cstheme="minorHAnsi"/>
                <w:color w:val="000000"/>
                <w:sz w:val="20"/>
                <w:szCs w:val="20"/>
              </w:rPr>
              <w:t xml:space="preserve">antral follicles, despite these follicles making up the majority of the follicle pool. Studies have shown Insulin- like Growth Factor-1, Epidermal Growth Factor and more recently, C- Type Natriuretic Peptide to enhance follicular growth. </w:t>
            </w:r>
          </w:p>
          <w:p w14:paraId="13A748D0" w14:textId="77A29C26" w:rsidR="00FA05CA" w:rsidRPr="00A452CB" w:rsidRDefault="00FA05CA" w:rsidP="001679D6">
            <w:pPr>
              <w:pStyle w:val="NormalWeb"/>
              <w:rPr>
                <w:rFonts w:asciiTheme="minorHAnsi" w:hAnsiTheme="minorHAnsi" w:cstheme="minorHAnsi"/>
                <w:color w:val="000000"/>
                <w:sz w:val="20"/>
                <w:szCs w:val="20"/>
              </w:rPr>
            </w:pPr>
            <w:r w:rsidRPr="00A452CB">
              <w:rPr>
                <w:rFonts w:asciiTheme="minorHAnsi" w:hAnsiTheme="minorHAnsi" w:cstheme="minorHAnsi"/>
                <w:color w:val="000000"/>
                <w:sz w:val="20"/>
                <w:szCs w:val="20"/>
              </w:rPr>
              <w:t>Three main aims were set out for this project:</w:t>
            </w:r>
          </w:p>
          <w:p w14:paraId="5A84E663" w14:textId="2DF35D32" w:rsidR="001679D6" w:rsidRPr="00A452CB" w:rsidRDefault="001679D6" w:rsidP="001679D6">
            <w:pPr>
              <w:pStyle w:val="NormalWeb"/>
              <w:rPr>
                <w:rFonts w:asciiTheme="minorHAnsi" w:hAnsiTheme="minorHAnsi" w:cstheme="minorHAnsi"/>
                <w:color w:val="000000"/>
                <w:sz w:val="20"/>
                <w:szCs w:val="20"/>
              </w:rPr>
            </w:pPr>
            <w:r w:rsidRPr="00A452CB">
              <w:rPr>
                <w:rFonts w:asciiTheme="minorHAnsi" w:hAnsiTheme="minorHAnsi" w:cstheme="minorHAnsi"/>
                <w:color w:val="000000"/>
                <w:sz w:val="20"/>
                <w:szCs w:val="20"/>
              </w:rPr>
              <w:t xml:space="preserve">To assess the effect of FSH in combination with IGF-1 and EGF on growth and antrum formation during long-term culture of pre-antral follicles. </w:t>
            </w:r>
          </w:p>
          <w:p w14:paraId="37874EAA" w14:textId="71E18FE1" w:rsidR="001679D6" w:rsidRPr="00A452CB" w:rsidRDefault="001679D6" w:rsidP="001679D6">
            <w:pPr>
              <w:pStyle w:val="NormalWeb"/>
              <w:rPr>
                <w:rFonts w:asciiTheme="minorHAnsi" w:hAnsiTheme="minorHAnsi" w:cstheme="minorHAnsi"/>
                <w:color w:val="000000"/>
                <w:sz w:val="20"/>
                <w:szCs w:val="20"/>
              </w:rPr>
            </w:pPr>
            <w:r w:rsidRPr="00A452CB">
              <w:rPr>
                <w:rFonts w:asciiTheme="minorHAnsi" w:hAnsiTheme="minorHAnsi" w:cstheme="minorHAnsi"/>
                <w:color w:val="000000"/>
                <w:sz w:val="20"/>
                <w:szCs w:val="20"/>
              </w:rPr>
              <w:t>To determine whether CNTP enhances development and antrum formation</w:t>
            </w:r>
            <w:r w:rsidR="00891719" w:rsidRPr="00A452CB">
              <w:rPr>
                <w:rFonts w:asciiTheme="minorHAnsi" w:hAnsiTheme="minorHAnsi" w:cstheme="minorHAnsi"/>
                <w:color w:val="000000"/>
                <w:sz w:val="20"/>
                <w:szCs w:val="20"/>
              </w:rPr>
              <w:t xml:space="preserve"> in bovine pre-antral follicles.</w:t>
            </w:r>
          </w:p>
          <w:p w14:paraId="280E76DF" w14:textId="77777777" w:rsidR="000E5A8D" w:rsidRPr="00A452CB" w:rsidRDefault="001679D6" w:rsidP="00891719">
            <w:pPr>
              <w:pStyle w:val="NormalWeb"/>
              <w:rPr>
                <w:rFonts w:asciiTheme="minorHAnsi" w:hAnsiTheme="minorHAnsi" w:cstheme="minorHAnsi"/>
                <w:color w:val="000000"/>
                <w:sz w:val="20"/>
                <w:szCs w:val="20"/>
              </w:rPr>
            </w:pPr>
            <w:r w:rsidRPr="00A452CB">
              <w:rPr>
                <w:rFonts w:asciiTheme="minorHAnsi" w:hAnsiTheme="minorHAnsi" w:cstheme="minorHAnsi"/>
                <w:color w:val="000000"/>
                <w:sz w:val="20"/>
                <w:szCs w:val="20"/>
              </w:rPr>
              <w:t>Assess health, quality and nuclear maturation of the oocytes after long-term follicle culture</w:t>
            </w:r>
            <w:r w:rsidR="00891719" w:rsidRPr="00A452CB">
              <w:rPr>
                <w:rFonts w:asciiTheme="minorHAnsi" w:hAnsiTheme="minorHAnsi" w:cstheme="minorHAnsi"/>
                <w:color w:val="000000"/>
                <w:sz w:val="20"/>
                <w:szCs w:val="20"/>
              </w:rPr>
              <w:t>.</w:t>
            </w:r>
          </w:p>
          <w:p w14:paraId="61DBE1E2" w14:textId="0125F401" w:rsidR="00891719" w:rsidRPr="00A452CB" w:rsidRDefault="00891719" w:rsidP="00891719">
            <w:pPr>
              <w:pStyle w:val="NormalWeb"/>
              <w:rPr>
                <w:sz w:val="20"/>
                <w:szCs w:val="20"/>
              </w:rPr>
            </w:pPr>
          </w:p>
        </w:tc>
      </w:tr>
      <w:tr w:rsidR="00F47738" w:rsidRPr="00A02D4B" w14:paraId="622301B7" w14:textId="77777777" w:rsidTr="006A5CDF">
        <w:trPr>
          <w:trHeight w:val="75"/>
        </w:trPr>
        <w:tc>
          <w:tcPr>
            <w:tcW w:w="9576" w:type="dxa"/>
            <w:shd w:val="clear" w:color="auto" w:fill="F2F2F2" w:themeFill="background1" w:themeFillShade="F2"/>
            <w:vAlign w:val="center"/>
          </w:tcPr>
          <w:p w14:paraId="774D0E1A" w14:textId="77777777" w:rsidR="00E1787C" w:rsidRPr="009F6C8F" w:rsidRDefault="006A5CDF" w:rsidP="00610889">
            <w:pPr>
              <w:pStyle w:val="ListParagraph"/>
              <w:numPr>
                <w:ilvl w:val="0"/>
                <w:numId w:val="0"/>
              </w:numPr>
              <w:ind w:left="269"/>
              <w:rPr>
                <w:b/>
                <w:caps/>
                <w:sz w:val="20"/>
              </w:rPr>
            </w:pPr>
            <w:r w:rsidRPr="009F6C8F">
              <w:rPr>
                <w:rStyle w:val="Heading2Char"/>
                <w:b/>
                <w:caps w:val="0"/>
                <w:sz w:val="20"/>
              </w:rPr>
              <w:t xml:space="preserve">Did the project change from that proposed in the application? </w:t>
            </w:r>
            <w:r w:rsidR="00610889">
              <w:rPr>
                <w:rStyle w:val="Heading2Char"/>
                <w:b/>
                <w:caps w:val="0"/>
                <w:sz w:val="20"/>
              </w:rPr>
              <w:t>I</w:t>
            </w:r>
            <w:r w:rsidRPr="009F6C8F">
              <w:rPr>
                <w:rStyle w:val="Heading2Char"/>
                <w:b/>
                <w:caps w:val="0"/>
                <w:sz w:val="20"/>
              </w:rPr>
              <w:t>f so, wh</w:t>
            </w:r>
            <w:r w:rsidR="00610889">
              <w:rPr>
                <w:rStyle w:val="Heading2Char"/>
                <w:b/>
                <w:caps w:val="0"/>
                <w:sz w:val="20"/>
              </w:rPr>
              <w:t>at changes were made and wh</w:t>
            </w:r>
            <w:r w:rsidRPr="009F6C8F">
              <w:rPr>
                <w:rStyle w:val="Heading2Char"/>
                <w:b/>
                <w:caps w:val="0"/>
                <w:sz w:val="20"/>
              </w:rPr>
              <w:t xml:space="preserve">y? </w:t>
            </w:r>
            <w:r w:rsidRPr="009F6C8F">
              <w:rPr>
                <w:rStyle w:val="Heading2Char"/>
                <w:i/>
                <w:caps w:val="0"/>
                <w:sz w:val="20"/>
              </w:rPr>
              <w:t xml:space="preserve">(max </w:t>
            </w:r>
            <w:r w:rsidR="00610889" w:rsidRPr="00286004">
              <w:rPr>
                <w:rStyle w:val="Heading2Char"/>
                <w:i/>
                <w:caps w:val="0"/>
                <w:sz w:val="20"/>
                <w:u w:val="single"/>
              </w:rPr>
              <w:t>1</w:t>
            </w:r>
            <w:r w:rsidRPr="00286004">
              <w:rPr>
                <w:rStyle w:val="Heading2Char"/>
                <w:i/>
                <w:caps w:val="0"/>
                <w:sz w:val="20"/>
                <w:u w:val="single"/>
              </w:rPr>
              <w:t xml:space="preserve">00 </w:t>
            </w:r>
            <w:r w:rsidRPr="009F6C8F">
              <w:rPr>
                <w:rStyle w:val="Heading2Char"/>
                <w:i/>
                <w:caps w:val="0"/>
                <w:sz w:val="20"/>
              </w:rPr>
              <w:t>words)</w:t>
            </w:r>
          </w:p>
        </w:tc>
      </w:tr>
      <w:tr w:rsidR="000E5A8D" w:rsidRPr="00A02D4B" w14:paraId="1A37315B" w14:textId="77777777" w:rsidTr="006A5CDF">
        <w:tc>
          <w:tcPr>
            <w:tcW w:w="9576" w:type="dxa"/>
            <w:tcBorders>
              <w:bottom w:val="single" w:sz="4" w:space="0" w:color="A6A6A6" w:themeColor="background1" w:themeShade="A6"/>
            </w:tcBorders>
            <w:shd w:val="clear" w:color="auto" w:fill="auto"/>
          </w:tcPr>
          <w:p w14:paraId="7405B680" w14:textId="72450677" w:rsidR="000E5A8D" w:rsidRPr="00A452CB" w:rsidRDefault="00FA05CA" w:rsidP="00963B6A">
            <w:pPr>
              <w:rPr>
                <w:sz w:val="20"/>
                <w:szCs w:val="20"/>
              </w:rPr>
            </w:pPr>
            <w:r w:rsidRPr="00A452CB">
              <w:rPr>
                <w:sz w:val="20"/>
                <w:szCs w:val="20"/>
              </w:rPr>
              <w:t>Due to the nature</w:t>
            </w:r>
            <w:r w:rsidR="00963B6A" w:rsidRPr="00A452CB">
              <w:rPr>
                <w:sz w:val="20"/>
                <w:szCs w:val="20"/>
              </w:rPr>
              <w:t xml:space="preserve"> of the isolation of the pre-antral follicles, the numbers of follicles isolated from each batch of ovaries wer</w:t>
            </w:r>
            <w:r w:rsidR="00E37A63" w:rsidRPr="00A452CB">
              <w:rPr>
                <w:sz w:val="20"/>
                <w:szCs w:val="20"/>
              </w:rPr>
              <w:t>e smaller than expected. In order to generate larger sample sizes, EGF wa</w:t>
            </w:r>
            <w:r w:rsidR="00E216D0" w:rsidRPr="00A452CB">
              <w:rPr>
                <w:sz w:val="20"/>
                <w:szCs w:val="20"/>
              </w:rPr>
              <w:t>s removed as a variable</w:t>
            </w:r>
            <w:r w:rsidR="00E37A63" w:rsidRPr="00A452CB">
              <w:rPr>
                <w:sz w:val="20"/>
                <w:szCs w:val="20"/>
              </w:rPr>
              <w:t xml:space="preserve"> to reduce the number of treatment groups.</w:t>
            </w:r>
            <w:r w:rsidRPr="00A452CB">
              <w:rPr>
                <w:sz w:val="20"/>
                <w:szCs w:val="20"/>
              </w:rPr>
              <w:t xml:space="preserve"> This left a control group, and IGF-1 and CTNP individually and in combination.</w:t>
            </w:r>
          </w:p>
        </w:tc>
      </w:tr>
      <w:tr w:rsidR="00E1787C" w:rsidRPr="00A02D4B" w14:paraId="42CD6FDA" w14:textId="77777777" w:rsidTr="006A5CDF">
        <w:trPr>
          <w:trHeight w:val="75"/>
        </w:trPr>
        <w:tc>
          <w:tcPr>
            <w:tcW w:w="9576" w:type="dxa"/>
            <w:shd w:val="clear" w:color="auto" w:fill="F2F2F2" w:themeFill="background1" w:themeFillShade="F2"/>
            <w:vAlign w:val="center"/>
          </w:tcPr>
          <w:p w14:paraId="526D366A" w14:textId="77777777" w:rsidR="00E1787C" w:rsidRPr="009F6C8F" w:rsidRDefault="006A5CDF" w:rsidP="009D7FC6">
            <w:pPr>
              <w:pStyle w:val="ListParagraph"/>
              <w:numPr>
                <w:ilvl w:val="0"/>
                <w:numId w:val="0"/>
              </w:numPr>
              <w:ind w:left="720" w:hanging="451"/>
              <w:rPr>
                <w:b/>
                <w:caps/>
                <w:sz w:val="20"/>
              </w:rPr>
            </w:pPr>
            <w:r w:rsidRPr="009F6C8F">
              <w:rPr>
                <w:rStyle w:val="Heading2Char"/>
                <w:b/>
                <w:caps w:val="0"/>
                <w:sz w:val="20"/>
              </w:rPr>
              <w:lastRenderedPageBreak/>
              <w:t>What were the main results</w:t>
            </w:r>
            <w:r w:rsidR="00610889">
              <w:rPr>
                <w:rStyle w:val="Heading2Char"/>
                <w:b/>
                <w:caps w:val="0"/>
                <w:sz w:val="20"/>
              </w:rPr>
              <w:t>/findings</w:t>
            </w:r>
            <w:r w:rsidRPr="009F6C8F">
              <w:rPr>
                <w:rStyle w:val="Heading2Char"/>
                <w:b/>
                <w:caps w:val="0"/>
                <w:sz w:val="20"/>
              </w:rPr>
              <w:t xml:space="preserve"> of the </w:t>
            </w:r>
            <w:r w:rsidR="00610889">
              <w:rPr>
                <w:rStyle w:val="Heading2Char"/>
                <w:b/>
                <w:caps w:val="0"/>
                <w:sz w:val="20"/>
              </w:rPr>
              <w:t>project</w:t>
            </w:r>
            <w:r w:rsidRPr="009F6C8F">
              <w:rPr>
                <w:rStyle w:val="Heading2Char"/>
                <w:b/>
                <w:caps w:val="0"/>
                <w:sz w:val="20"/>
              </w:rPr>
              <w:t xml:space="preserve">? </w:t>
            </w:r>
            <w:r w:rsidRPr="009F6C8F">
              <w:rPr>
                <w:rStyle w:val="Heading2Char"/>
                <w:i/>
                <w:caps w:val="0"/>
                <w:sz w:val="20"/>
              </w:rPr>
              <w:t xml:space="preserve">(max </w:t>
            </w:r>
            <w:r w:rsidR="009D7FC6" w:rsidRPr="00286004">
              <w:rPr>
                <w:rStyle w:val="Heading2Char"/>
                <w:i/>
                <w:caps w:val="0"/>
                <w:sz w:val="20"/>
                <w:u w:val="single"/>
              </w:rPr>
              <w:t>30</w:t>
            </w:r>
            <w:r w:rsidR="00610889" w:rsidRPr="00286004">
              <w:rPr>
                <w:rStyle w:val="Heading2Char"/>
                <w:i/>
                <w:caps w:val="0"/>
                <w:sz w:val="20"/>
                <w:u w:val="single"/>
              </w:rPr>
              <w:t>0</w:t>
            </w:r>
            <w:r w:rsidRPr="009F6C8F">
              <w:rPr>
                <w:rStyle w:val="Heading2Char"/>
                <w:i/>
                <w:caps w:val="0"/>
                <w:sz w:val="20"/>
              </w:rPr>
              <w:t xml:space="preserve"> words)</w:t>
            </w:r>
          </w:p>
        </w:tc>
      </w:tr>
      <w:tr w:rsidR="000E5A8D" w:rsidRPr="00A02D4B" w14:paraId="2B1BE860" w14:textId="77777777" w:rsidTr="006A5CDF">
        <w:tc>
          <w:tcPr>
            <w:tcW w:w="9576" w:type="dxa"/>
            <w:tcBorders>
              <w:bottom w:val="single" w:sz="4" w:space="0" w:color="A6A6A6" w:themeColor="background1" w:themeShade="A6"/>
            </w:tcBorders>
            <w:shd w:val="clear" w:color="auto" w:fill="auto"/>
          </w:tcPr>
          <w:p w14:paraId="48844C41" w14:textId="6551B1D7" w:rsidR="004308D4" w:rsidRDefault="004308D4" w:rsidP="004308D4">
            <w:pPr>
              <w:ind w:left="432" w:hanging="288"/>
              <w:rPr>
                <w:sz w:val="20"/>
              </w:rPr>
            </w:pPr>
            <w:r>
              <w:rPr>
                <w:sz w:val="20"/>
              </w:rPr>
              <w:t>Due to the small sample sizes and a couple of issues with contaminati</w:t>
            </w:r>
            <w:r w:rsidR="00A452CB">
              <w:rPr>
                <w:sz w:val="20"/>
              </w:rPr>
              <w:t xml:space="preserve">on, no definitive results could </w:t>
            </w:r>
            <w:r>
              <w:rPr>
                <w:sz w:val="20"/>
              </w:rPr>
              <w:t>be drawn. However</w:t>
            </w:r>
            <w:r w:rsidR="00A34F06">
              <w:rPr>
                <w:sz w:val="20"/>
              </w:rPr>
              <w:t xml:space="preserve">, the follicles </w:t>
            </w:r>
            <w:r>
              <w:rPr>
                <w:sz w:val="20"/>
              </w:rPr>
              <w:t>survive</w:t>
            </w:r>
            <w:r w:rsidR="00A34F06">
              <w:rPr>
                <w:sz w:val="20"/>
              </w:rPr>
              <w:t>d</w:t>
            </w:r>
            <w:r>
              <w:rPr>
                <w:sz w:val="20"/>
              </w:rPr>
              <w:t xml:space="preserve"> the </w:t>
            </w:r>
            <w:r w:rsidR="00A34F06">
              <w:rPr>
                <w:sz w:val="20"/>
              </w:rPr>
              <w:t xml:space="preserve">duration </w:t>
            </w:r>
            <w:r>
              <w:rPr>
                <w:sz w:val="20"/>
              </w:rPr>
              <w:t>within the culture and some seemed to increase in size.</w:t>
            </w:r>
            <w:r w:rsidR="00227AF5">
              <w:rPr>
                <w:sz w:val="20"/>
              </w:rPr>
              <w:t xml:space="preserve"> </w:t>
            </w:r>
          </w:p>
          <w:p w14:paraId="0C6FE9CE" w14:textId="21AF7D97" w:rsidR="008B57B6" w:rsidRDefault="00227AF5" w:rsidP="008B57B6">
            <w:pPr>
              <w:ind w:left="432" w:hanging="288"/>
              <w:rPr>
                <w:sz w:val="20"/>
              </w:rPr>
            </w:pPr>
            <w:r>
              <w:rPr>
                <w:sz w:val="20"/>
              </w:rPr>
              <w:t>It was also found that the oocytes could be successful</w:t>
            </w:r>
            <w:r w:rsidR="008B57B6">
              <w:rPr>
                <w:sz w:val="20"/>
              </w:rPr>
              <w:t xml:space="preserve">ly recovered from the follicles. Once removed, the oocytes were denuded and stained to assess their stage in the cell cycle. It was found that some oocytes matured were in previous stages to MII, showing that the follicles had somewhat maintained arrest of the cell cycle. </w:t>
            </w:r>
          </w:p>
          <w:p w14:paraId="6471DF6C" w14:textId="7868D114" w:rsidR="008B57B6" w:rsidRDefault="00383FCD" w:rsidP="008B57B6">
            <w:pPr>
              <w:ind w:left="432" w:hanging="288"/>
              <w:rPr>
                <w:sz w:val="20"/>
              </w:rPr>
            </w:pPr>
            <w:r>
              <w:rPr>
                <w:sz w:val="20"/>
              </w:rPr>
              <w:t>As not all oocytes were recovered from</w:t>
            </w:r>
            <w:r w:rsidR="00994989">
              <w:rPr>
                <w:sz w:val="20"/>
              </w:rPr>
              <w:t xml:space="preserve"> follicles, this meant that it wasn’t possible to compare the treatment groups.</w:t>
            </w:r>
          </w:p>
          <w:p w14:paraId="6829F04A" w14:textId="0A20640B" w:rsidR="00994989" w:rsidRDefault="00994989" w:rsidP="008B57B6">
            <w:pPr>
              <w:ind w:left="432" w:hanging="288"/>
              <w:rPr>
                <w:sz w:val="20"/>
              </w:rPr>
            </w:pPr>
            <w:r>
              <w:rPr>
                <w:sz w:val="20"/>
              </w:rPr>
              <w:t>In</w:t>
            </w:r>
            <w:r w:rsidR="00A452CB">
              <w:rPr>
                <w:sz w:val="20"/>
              </w:rPr>
              <w:t xml:space="preserve"> the</w:t>
            </w:r>
            <w:bookmarkStart w:id="0" w:name="_GoBack"/>
            <w:bookmarkEnd w:id="0"/>
            <w:r>
              <w:rPr>
                <w:sz w:val="20"/>
              </w:rPr>
              <w:t xml:space="preserve"> future, it would also be more useful to stain for the presence of an antrum </w:t>
            </w:r>
            <w:r w:rsidR="003771E1">
              <w:rPr>
                <w:sz w:val="20"/>
              </w:rPr>
              <w:t>as opposed to just imaging under a microscope, as the positioning of the follicle would often chan</w:t>
            </w:r>
            <w:r w:rsidR="00A34F06">
              <w:rPr>
                <w:sz w:val="20"/>
              </w:rPr>
              <w:t>ge when media was changed etc. A</w:t>
            </w:r>
            <w:r w:rsidR="003771E1">
              <w:rPr>
                <w:sz w:val="20"/>
              </w:rPr>
              <w:t xml:space="preserve"> graticule could also be used in conjunction with a microscope to take accurate measurements of follicle size. </w:t>
            </w:r>
          </w:p>
          <w:p w14:paraId="5E48D4E3" w14:textId="48EF99B2" w:rsidR="004308D4" w:rsidRPr="00A34F06" w:rsidRDefault="004308D4" w:rsidP="00A34F06">
            <w:pPr>
              <w:rPr>
                <w:sz w:val="20"/>
              </w:rPr>
            </w:pPr>
          </w:p>
        </w:tc>
      </w:tr>
      <w:tr w:rsidR="00E1787C" w:rsidRPr="00A02D4B" w14:paraId="07465343" w14:textId="77777777" w:rsidTr="006A5CDF">
        <w:trPr>
          <w:trHeight w:val="75"/>
        </w:trPr>
        <w:tc>
          <w:tcPr>
            <w:tcW w:w="9576" w:type="dxa"/>
            <w:shd w:val="clear" w:color="auto" w:fill="F2F2F2" w:themeFill="background1" w:themeFillShade="F2"/>
            <w:vAlign w:val="center"/>
          </w:tcPr>
          <w:p w14:paraId="68AE7188" w14:textId="77777777" w:rsidR="00E1787C" w:rsidRPr="009F6C8F" w:rsidRDefault="006A5CDF" w:rsidP="00610889">
            <w:pPr>
              <w:pStyle w:val="Heading2"/>
              <w:ind w:left="720" w:hanging="451"/>
              <w:rPr>
                <w:b/>
                <w:caps w:val="0"/>
                <w:sz w:val="20"/>
              </w:rPr>
            </w:pPr>
            <w:r w:rsidRPr="009F6C8F">
              <w:rPr>
                <w:b/>
                <w:caps w:val="0"/>
                <w:sz w:val="20"/>
              </w:rPr>
              <w:t xml:space="preserve">What do you conclude from your findings? </w:t>
            </w:r>
            <w:r w:rsidRPr="009F6C8F">
              <w:rPr>
                <w:i/>
                <w:caps w:val="0"/>
                <w:sz w:val="20"/>
              </w:rPr>
              <w:t>(</w:t>
            </w:r>
            <w:r w:rsidR="009F6C8F">
              <w:rPr>
                <w:i/>
                <w:caps w:val="0"/>
                <w:sz w:val="20"/>
              </w:rPr>
              <w:t>m</w:t>
            </w:r>
            <w:r w:rsidRPr="009F6C8F">
              <w:rPr>
                <w:i/>
                <w:caps w:val="0"/>
                <w:sz w:val="20"/>
              </w:rPr>
              <w:t xml:space="preserve">ax </w:t>
            </w:r>
            <w:r w:rsidR="00610889" w:rsidRPr="00286004">
              <w:rPr>
                <w:i/>
                <w:caps w:val="0"/>
                <w:sz w:val="20"/>
                <w:u w:val="single"/>
              </w:rPr>
              <w:t>150</w:t>
            </w:r>
            <w:r w:rsidRPr="009F6C8F">
              <w:rPr>
                <w:i/>
                <w:caps w:val="0"/>
                <w:sz w:val="20"/>
              </w:rPr>
              <w:t xml:space="preserve"> words)</w:t>
            </w:r>
          </w:p>
        </w:tc>
      </w:tr>
      <w:tr w:rsidR="00902FF7" w:rsidRPr="00A02D4B" w14:paraId="63C99744" w14:textId="77777777" w:rsidTr="006A5CDF">
        <w:tc>
          <w:tcPr>
            <w:tcW w:w="9576" w:type="dxa"/>
            <w:tcBorders>
              <w:bottom w:val="single" w:sz="4" w:space="0" w:color="A6A6A6" w:themeColor="background1" w:themeShade="A6"/>
            </w:tcBorders>
            <w:shd w:val="clear" w:color="auto" w:fill="auto"/>
            <w:vAlign w:val="center"/>
          </w:tcPr>
          <w:p w14:paraId="2FF4F78D" w14:textId="172B90DF" w:rsidR="00902FF7" w:rsidRPr="009F6C8F" w:rsidRDefault="00A34F06" w:rsidP="006A5CDF">
            <w:pPr>
              <w:pStyle w:val="ListParagraph"/>
              <w:numPr>
                <w:ilvl w:val="0"/>
                <w:numId w:val="0"/>
              </w:numPr>
              <w:ind w:left="432"/>
              <w:rPr>
                <w:sz w:val="20"/>
              </w:rPr>
            </w:pPr>
            <w:r>
              <w:rPr>
                <w:sz w:val="20"/>
              </w:rPr>
              <w:t xml:space="preserve">In conclusion, further study would be necessary to compare treatment groups between cultured follicles. It would also be beneficial to improve the antrum observing techniques and accuracy of follicle measurement. </w:t>
            </w:r>
          </w:p>
        </w:tc>
      </w:tr>
      <w:tr w:rsidR="006A5CDF" w:rsidRPr="00A02D4B" w14:paraId="35824E60" w14:textId="77777777" w:rsidTr="006A5CDF">
        <w:trPr>
          <w:trHeight w:val="75"/>
        </w:trPr>
        <w:tc>
          <w:tcPr>
            <w:tcW w:w="9576" w:type="dxa"/>
            <w:shd w:val="clear" w:color="auto" w:fill="F2F2F2" w:themeFill="background1" w:themeFillShade="F2"/>
          </w:tcPr>
          <w:p w14:paraId="47BCEAA3" w14:textId="77777777" w:rsidR="006A5CDF" w:rsidRPr="009F6C8F" w:rsidRDefault="006A5CDF" w:rsidP="009F6C8F">
            <w:pPr>
              <w:pStyle w:val="Heading2"/>
              <w:ind w:left="269"/>
              <w:rPr>
                <w:b/>
                <w:caps w:val="0"/>
                <w:sz w:val="20"/>
              </w:rPr>
            </w:pPr>
            <w:r w:rsidRPr="009F6C8F">
              <w:rPr>
                <w:b/>
                <w:caps w:val="0"/>
                <w:sz w:val="20"/>
              </w:rPr>
              <w:t>H</w:t>
            </w:r>
            <w:r w:rsidR="009F6C8F" w:rsidRPr="009F6C8F">
              <w:rPr>
                <w:b/>
                <w:caps w:val="0"/>
                <w:sz w:val="20"/>
              </w:rPr>
              <w:t>ow has</w:t>
            </w:r>
            <w:r w:rsidRPr="009F6C8F">
              <w:rPr>
                <w:b/>
                <w:caps w:val="0"/>
                <w:sz w:val="20"/>
              </w:rPr>
              <w:t xml:space="preserve"> this experience influenced your thinking regarding your future/ongoing studies, and/or career choice?</w:t>
            </w:r>
            <w:r w:rsidR="009F6C8F" w:rsidRPr="009F6C8F">
              <w:rPr>
                <w:b/>
                <w:caps w:val="0"/>
                <w:sz w:val="20"/>
              </w:rPr>
              <w:t xml:space="preserve"> </w:t>
            </w:r>
            <w:r w:rsidRPr="009F6C8F">
              <w:rPr>
                <w:i/>
                <w:caps w:val="0"/>
                <w:sz w:val="20"/>
              </w:rPr>
              <w:t xml:space="preserve">(max 150 words) </w:t>
            </w:r>
            <w:r w:rsidRPr="009F6C8F">
              <w:rPr>
                <w:b/>
                <w:caps w:val="0"/>
                <w:sz w:val="20"/>
              </w:rPr>
              <w:t xml:space="preserve"> </w:t>
            </w:r>
          </w:p>
        </w:tc>
      </w:tr>
      <w:tr w:rsidR="006A5CDF" w:rsidRPr="00A02D4B" w14:paraId="66089D1A" w14:textId="77777777" w:rsidTr="006A5CDF">
        <w:tc>
          <w:tcPr>
            <w:tcW w:w="9576" w:type="dxa"/>
            <w:tcBorders>
              <w:bottom w:val="single" w:sz="4" w:space="0" w:color="A6A6A6" w:themeColor="background1" w:themeShade="A6"/>
            </w:tcBorders>
            <w:shd w:val="clear" w:color="auto" w:fill="auto"/>
          </w:tcPr>
          <w:p w14:paraId="63058693" w14:textId="4542C6AD" w:rsidR="006A5CDF" w:rsidRPr="009F6C8F" w:rsidRDefault="00EE0D6B" w:rsidP="006A5CDF">
            <w:pPr>
              <w:pStyle w:val="ListParagraph"/>
              <w:numPr>
                <w:ilvl w:val="0"/>
                <w:numId w:val="0"/>
              </w:numPr>
              <w:ind w:left="432"/>
              <w:rPr>
                <w:sz w:val="20"/>
              </w:rPr>
            </w:pPr>
            <w:r>
              <w:rPr>
                <w:sz w:val="20"/>
              </w:rPr>
              <w:t>I thoroughly enjoyed my time working on this project and f</w:t>
            </w:r>
            <w:r w:rsidR="00FA05CA">
              <w:rPr>
                <w:sz w:val="20"/>
              </w:rPr>
              <w:t>ollowing</w:t>
            </w:r>
            <w:r>
              <w:rPr>
                <w:sz w:val="20"/>
              </w:rPr>
              <w:t xml:space="preserve"> its completion</w:t>
            </w:r>
            <w:r w:rsidR="00FA05CA">
              <w:rPr>
                <w:sz w:val="20"/>
              </w:rPr>
              <w:t xml:space="preserve">, I have decided to undertake a Master’s degree </w:t>
            </w:r>
            <w:r>
              <w:rPr>
                <w:sz w:val="20"/>
              </w:rPr>
              <w:t>within the field of reproduction and hopefully pursue a career within reproductive biology.</w:t>
            </w:r>
            <w:r w:rsidR="00A34F06">
              <w:rPr>
                <w:sz w:val="20"/>
              </w:rPr>
              <w:t xml:space="preserve"> Despite some issues during the project, I have still maintained an interest in the topic and within scientific research.</w:t>
            </w:r>
          </w:p>
        </w:tc>
      </w:tr>
      <w:tr w:rsidR="006A5CDF" w:rsidRPr="00A02D4B" w14:paraId="0A725054" w14:textId="77777777" w:rsidTr="006A5CDF">
        <w:trPr>
          <w:trHeight w:val="135"/>
        </w:trPr>
        <w:tc>
          <w:tcPr>
            <w:tcW w:w="9576" w:type="dxa"/>
            <w:shd w:val="clear" w:color="auto" w:fill="F2F2F2" w:themeFill="background1" w:themeFillShade="F2"/>
          </w:tcPr>
          <w:p w14:paraId="737FD744" w14:textId="77777777" w:rsidR="006A5CDF" w:rsidRPr="009F6C8F" w:rsidRDefault="009F6C8F" w:rsidP="009D7FC6">
            <w:pPr>
              <w:pStyle w:val="Heading2"/>
              <w:ind w:left="269"/>
              <w:rPr>
                <w:b/>
                <w:caps w:val="0"/>
                <w:sz w:val="20"/>
              </w:rPr>
            </w:pPr>
            <w:r>
              <w:rPr>
                <w:b/>
                <w:caps w:val="0"/>
                <w:sz w:val="20"/>
              </w:rPr>
              <w:t>Please use the space below to add a</w:t>
            </w:r>
            <w:r w:rsidRPr="009F6C8F">
              <w:rPr>
                <w:b/>
                <w:caps w:val="0"/>
                <w:sz w:val="20"/>
              </w:rPr>
              <w:t>ny other comments/thoughts</w:t>
            </w:r>
            <w:r>
              <w:rPr>
                <w:b/>
                <w:caps w:val="0"/>
                <w:sz w:val="20"/>
              </w:rPr>
              <w:t xml:space="preserve"> about the SRF Vacation Scholarship</w:t>
            </w:r>
            <w:r w:rsidRPr="009F6C8F">
              <w:rPr>
                <w:b/>
                <w:caps w:val="0"/>
                <w:sz w:val="20"/>
              </w:rPr>
              <w:t xml:space="preserve"> </w:t>
            </w:r>
            <w:r w:rsidRPr="009F6C8F">
              <w:rPr>
                <w:i/>
                <w:caps w:val="0"/>
                <w:sz w:val="20"/>
              </w:rPr>
              <w:t xml:space="preserve">(max </w:t>
            </w:r>
            <w:r w:rsidR="009D7FC6" w:rsidRPr="00286004">
              <w:rPr>
                <w:i/>
                <w:caps w:val="0"/>
                <w:sz w:val="20"/>
                <w:u w:val="single"/>
              </w:rPr>
              <w:t>1</w:t>
            </w:r>
            <w:r w:rsidRPr="00286004">
              <w:rPr>
                <w:i/>
                <w:caps w:val="0"/>
                <w:sz w:val="20"/>
                <w:u w:val="single"/>
              </w:rPr>
              <w:t>00</w:t>
            </w:r>
            <w:r w:rsidRPr="009F6C8F">
              <w:rPr>
                <w:i/>
                <w:caps w:val="0"/>
                <w:sz w:val="20"/>
              </w:rPr>
              <w:t xml:space="preserve"> words)</w:t>
            </w:r>
          </w:p>
        </w:tc>
      </w:tr>
      <w:tr w:rsidR="006A5CDF" w:rsidRPr="00A02D4B" w14:paraId="62D8E25A" w14:textId="77777777" w:rsidTr="006A5CDF">
        <w:tc>
          <w:tcPr>
            <w:tcW w:w="9576" w:type="dxa"/>
            <w:shd w:val="clear" w:color="auto" w:fill="auto"/>
          </w:tcPr>
          <w:p w14:paraId="5E806D79" w14:textId="7C89013F" w:rsidR="006A5CDF" w:rsidRPr="00A34F06" w:rsidRDefault="009F6C8F" w:rsidP="006A5CDF">
            <w:pPr>
              <w:pStyle w:val="ListParagraph"/>
              <w:numPr>
                <w:ilvl w:val="0"/>
                <w:numId w:val="0"/>
              </w:numPr>
              <w:ind w:left="432"/>
              <w:rPr>
                <w:sz w:val="20"/>
              </w:rPr>
            </w:pPr>
            <w:r w:rsidRPr="009F6C8F">
              <w:rPr>
                <w:b/>
                <w:i/>
                <w:sz w:val="20"/>
              </w:rPr>
              <w:t>Student:</w:t>
            </w:r>
            <w:r>
              <w:rPr>
                <w:b/>
                <w:i/>
                <w:sz w:val="20"/>
              </w:rPr>
              <w:t xml:space="preserve"> </w:t>
            </w:r>
            <w:r w:rsidR="00A34F06">
              <w:rPr>
                <w:sz w:val="20"/>
              </w:rPr>
              <w:t xml:space="preserve">I have found this project to be very </w:t>
            </w:r>
            <w:r w:rsidR="006D6180">
              <w:rPr>
                <w:sz w:val="20"/>
              </w:rPr>
              <w:t xml:space="preserve">enjoyable and rewarding. Over the course of the project, my fine lab skills used when dissecting follicles improved dramatically. Working on this type of project has also given me a better insight of research science in practice. </w:t>
            </w:r>
          </w:p>
          <w:p w14:paraId="7FF49551" w14:textId="77777777" w:rsidR="009F6C8F" w:rsidRDefault="009F6C8F" w:rsidP="006A5CDF">
            <w:pPr>
              <w:pStyle w:val="ListParagraph"/>
              <w:numPr>
                <w:ilvl w:val="0"/>
                <w:numId w:val="0"/>
              </w:numPr>
              <w:ind w:left="432"/>
              <w:rPr>
                <w:i/>
                <w:sz w:val="20"/>
              </w:rPr>
            </w:pPr>
          </w:p>
          <w:p w14:paraId="729A4814" w14:textId="77777777" w:rsidR="009F6C8F" w:rsidRDefault="009F6C8F" w:rsidP="006A5CDF">
            <w:pPr>
              <w:pStyle w:val="ListParagraph"/>
              <w:numPr>
                <w:ilvl w:val="0"/>
                <w:numId w:val="0"/>
              </w:numPr>
              <w:ind w:left="432"/>
              <w:rPr>
                <w:b/>
                <w:iCs/>
                <w:sz w:val="20"/>
              </w:rPr>
            </w:pPr>
            <w:r w:rsidRPr="009F6C8F">
              <w:rPr>
                <w:b/>
                <w:i/>
                <w:sz w:val="20"/>
              </w:rPr>
              <w:t>Supervisor:</w:t>
            </w:r>
            <w:r>
              <w:rPr>
                <w:b/>
                <w:i/>
                <w:sz w:val="20"/>
              </w:rPr>
              <w:t xml:space="preserve"> </w:t>
            </w:r>
          </w:p>
          <w:p w14:paraId="651146E0" w14:textId="63EA7401" w:rsidR="00A473DF" w:rsidRPr="00A473DF" w:rsidRDefault="00A473DF" w:rsidP="00A473DF">
            <w:pPr>
              <w:pStyle w:val="ListParagraph"/>
              <w:numPr>
                <w:ilvl w:val="0"/>
                <w:numId w:val="0"/>
              </w:numPr>
              <w:ind w:left="432"/>
              <w:rPr>
                <w:bCs/>
                <w:iCs/>
                <w:sz w:val="20"/>
              </w:rPr>
            </w:pPr>
            <w:r>
              <w:rPr>
                <w:bCs/>
                <w:iCs/>
                <w:sz w:val="20"/>
              </w:rPr>
              <w:t xml:space="preserve">Anna worked very hard to optimize a working protocol for isolation of </w:t>
            </w:r>
            <w:proofErr w:type="spellStart"/>
            <w:r>
              <w:rPr>
                <w:bCs/>
                <w:iCs/>
                <w:sz w:val="20"/>
              </w:rPr>
              <w:t>preantral</w:t>
            </w:r>
            <w:proofErr w:type="spellEnd"/>
            <w:r>
              <w:rPr>
                <w:bCs/>
                <w:iCs/>
                <w:sz w:val="20"/>
              </w:rPr>
              <w:t xml:space="preserve"> follicles from adult cow ovaries. The techniques was quite challenging. She is hoping to continue her project for </w:t>
            </w:r>
            <w:proofErr w:type="spellStart"/>
            <w:r>
              <w:rPr>
                <w:bCs/>
                <w:iCs/>
                <w:sz w:val="20"/>
              </w:rPr>
              <w:t>MSci</w:t>
            </w:r>
            <w:proofErr w:type="spellEnd"/>
            <w:r>
              <w:rPr>
                <w:bCs/>
                <w:iCs/>
                <w:sz w:val="20"/>
              </w:rPr>
              <w:t xml:space="preserve"> degree in my laboratory. The experience she has gained will help her to make steady progress towards a highly productive outcome. We have planned to present Anna’s results in the Fertility Conference next year. I would like to thank SRF for providing the opportunity for Anna. This has enhanced her interest in research in the field of reproductive biology.</w:t>
            </w:r>
          </w:p>
        </w:tc>
      </w:tr>
    </w:tbl>
    <w:p w14:paraId="357094E0" w14:textId="77777777" w:rsidR="00462E59" w:rsidRPr="00112CAF" w:rsidRDefault="00462E59">
      <w:pPr>
        <w:rPr>
          <w:sz w:val="10"/>
          <w:szCs w:val="10"/>
        </w:rPr>
      </w:pPr>
    </w:p>
    <w:p w14:paraId="3B0C2AB8" w14:textId="77777777" w:rsidR="00A162E0" w:rsidRPr="00112CAF" w:rsidRDefault="00A162E0" w:rsidP="00FA2F66">
      <w:pPr>
        <w:rPr>
          <w:sz w:val="10"/>
          <w:szCs w:val="10"/>
        </w:rPr>
      </w:pPr>
    </w:p>
    <w:sectPr w:rsidR="00A162E0" w:rsidRPr="00112CAF"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B6556"/>
    <w:multiLevelType w:val="hybridMultilevel"/>
    <w:tmpl w:val="158E433E"/>
    <w:lvl w:ilvl="0" w:tplc="F4AE7176">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9"/>
  </w:num>
  <w:num w:numId="2">
    <w:abstractNumId w:val="18"/>
  </w:num>
  <w:num w:numId="3">
    <w:abstractNumId w:val="17"/>
  </w:num>
  <w:num w:numId="4">
    <w:abstractNumId w:val="20"/>
  </w:num>
  <w:num w:numId="5">
    <w:abstractNumId w:val="10"/>
  </w:num>
  <w:num w:numId="6">
    <w:abstractNumId w:val="16"/>
  </w:num>
  <w:num w:numId="7">
    <w:abstractNumId w:val="13"/>
  </w:num>
  <w:num w:numId="8">
    <w:abstractNumId w:val="11"/>
  </w:num>
  <w:num w:numId="9">
    <w:abstractNumId w:val="21"/>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DF"/>
    <w:rsid w:val="000A3E33"/>
    <w:rsid w:val="000E5A8D"/>
    <w:rsid w:val="00112CAF"/>
    <w:rsid w:val="001679D6"/>
    <w:rsid w:val="001C103F"/>
    <w:rsid w:val="001D49CE"/>
    <w:rsid w:val="00227AF5"/>
    <w:rsid w:val="002574DA"/>
    <w:rsid w:val="00273FF7"/>
    <w:rsid w:val="00286004"/>
    <w:rsid w:val="003063D4"/>
    <w:rsid w:val="00317866"/>
    <w:rsid w:val="00323672"/>
    <w:rsid w:val="00330CBF"/>
    <w:rsid w:val="003771E1"/>
    <w:rsid w:val="00383FCD"/>
    <w:rsid w:val="003D001A"/>
    <w:rsid w:val="00407231"/>
    <w:rsid w:val="00425472"/>
    <w:rsid w:val="004308D4"/>
    <w:rsid w:val="00453994"/>
    <w:rsid w:val="00462E59"/>
    <w:rsid w:val="004B2D7B"/>
    <w:rsid w:val="00506B90"/>
    <w:rsid w:val="005577E6"/>
    <w:rsid w:val="005A5E0B"/>
    <w:rsid w:val="00610889"/>
    <w:rsid w:val="00642B8C"/>
    <w:rsid w:val="00681121"/>
    <w:rsid w:val="006A5CDF"/>
    <w:rsid w:val="006D6180"/>
    <w:rsid w:val="006E4406"/>
    <w:rsid w:val="00702DDE"/>
    <w:rsid w:val="007413A0"/>
    <w:rsid w:val="00754DDF"/>
    <w:rsid w:val="007901B9"/>
    <w:rsid w:val="008204E1"/>
    <w:rsid w:val="008227BC"/>
    <w:rsid w:val="00875A87"/>
    <w:rsid w:val="00891719"/>
    <w:rsid w:val="008B57B6"/>
    <w:rsid w:val="008E3F61"/>
    <w:rsid w:val="008F1786"/>
    <w:rsid w:val="00902FF7"/>
    <w:rsid w:val="00912644"/>
    <w:rsid w:val="00963B6A"/>
    <w:rsid w:val="00994989"/>
    <w:rsid w:val="009B5153"/>
    <w:rsid w:val="009D7FC6"/>
    <w:rsid w:val="009F6C8F"/>
    <w:rsid w:val="00A02D4B"/>
    <w:rsid w:val="00A162E0"/>
    <w:rsid w:val="00A34F06"/>
    <w:rsid w:val="00A452CB"/>
    <w:rsid w:val="00A473DF"/>
    <w:rsid w:val="00A806B1"/>
    <w:rsid w:val="00A9726E"/>
    <w:rsid w:val="00B30E86"/>
    <w:rsid w:val="00C276DF"/>
    <w:rsid w:val="00C92003"/>
    <w:rsid w:val="00CC3AE7"/>
    <w:rsid w:val="00D64670"/>
    <w:rsid w:val="00DA5F43"/>
    <w:rsid w:val="00E1787C"/>
    <w:rsid w:val="00E216D0"/>
    <w:rsid w:val="00E24604"/>
    <w:rsid w:val="00E37A63"/>
    <w:rsid w:val="00EE0D6B"/>
    <w:rsid w:val="00F319B0"/>
    <w:rsid w:val="00F3461E"/>
    <w:rsid w:val="00F47738"/>
    <w:rsid w:val="00FA05CA"/>
    <w:rsid w:val="00FA2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 w:type="paragraph" w:styleId="NormalWeb">
    <w:name w:val="Normal (Web)"/>
    <w:basedOn w:val="Normal"/>
    <w:uiPriority w:val="99"/>
    <w:unhideWhenUsed/>
    <w:rsid w:val="00702DDE"/>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494DE4A7-FD9C-4294-B542-F4326D30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1</TotalTime>
  <Pages>2</Pages>
  <Words>810</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keywords/>
  <cp:lastModifiedBy>Brodie, Anna Louise</cp:lastModifiedBy>
  <cp:revision>2</cp:revision>
  <cp:lastPrinted>2005-07-01T15:49:00Z</cp:lastPrinted>
  <dcterms:created xsi:type="dcterms:W3CDTF">2018-10-12T12:28:00Z</dcterms:created>
  <dcterms:modified xsi:type="dcterms:W3CDTF">2018-10-12T12:28:00Z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